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3B580D" w14:paraId="0AEA33B6" w14:textId="77777777">
        <w:trPr>
          <w:trHeight w:hRule="exact" w:val="3031"/>
        </w:trPr>
        <w:tc>
          <w:tcPr>
            <w:tcW w:w="10716" w:type="dxa"/>
          </w:tcPr>
          <w:p w14:paraId="5D9DD466" w14:textId="5B48F2C4" w:rsidR="003B580D" w:rsidRDefault="0074679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5FA7B310" wp14:editId="6E94BDF9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80D" w14:paraId="6D47E2FA" w14:textId="77777777">
        <w:trPr>
          <w:trHeight w:hRule="exact" w:val="8335"/>
        </w:trPr>
        <w:tc>
          <w:tcPr>
            <w:tcW w:w="10716" w:type="dxa"/>
            <w:vAlign w:val="center"/>
          </w:tcPr>
          <w:p w14:paraId="55CE7ABF" w14:textId="77777777" w:rsidR="003B580D" w:rsidRDefault="003B580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&lt;Информация&gt; Роскомнадзора</w:t>
            </w:r>
            <w:r>
              <w:rPr>
                <w:sz w:val="48"/>
                <w:szCs w:val="48"/>
              </w:rPr>
              <w:br/>
              <w:t>"Алгоритм (порядок) взаимодействия заинтересованных органов при выявлении противоправного контента в сети "Интернет"</w:t>
            </w:r>
          </w:p>
        </w:tc>
      </w:tr>
      <w:tr w:rsidR="003B580D" w14:paraId="73B40ED3" w14:textId="77777777">
        <w:trPr>
          <w:trHeight w:hRule="exact" w:val="3031"/>
        </w:trPr>
        <w:tc>
          <w:tcPr>
            <w:tcW w:w="10716" w:type="dxa"/>
            <w:vAlign w:val="center"/>
          </w:tcPr>
          <w:p w14:paraId="79DB78BE" w14:textId="77777777" w:rsidR="003B580D" w:rsidRDefault="003B580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5DA9B3F4" w14:textId="77777777" w:rsidR="003B580D" w:rsidRDefault="003B5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B580D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526988DB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ФЕДЕРАЛЬНАЯ СЛУЖБА ПО НАДЗОРУ В СФЕРЕ СВЯЗИ,</w:t>
      </w:r>
    </w:p>
    <w:p w14:paraId="35B42502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ИНФОРМАЦИОННЫХ ТЕХНОЛОГИЙ И МАССОВЫХ КОММУНИКАЦИЙ</w:t>
      </w:r>
    </w:p>
    <w:p w14:paraId="5AFC8355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14:paraId="24474A45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ИНФОРМАЦИЯ</w:t>
      </w:r>
    </w:p>
    <w:p w14:paraId="5DF8EC3E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14:paraId="318BE2B0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АЛГОРИТМ (ПОРЯДОК)</w:t>
      </w:r>
    </w:p>
    <w:p w14:paraId="5E843D72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ВЗАИМОДЕЙСТВИЯ ЗАИНТЕРЕСОВАННЫХ ОРГАНОВ ПРИ ВЫЯВЛЕНИИ</w:t>
      </w:r>
    </w:p>
    <w:p w14:paraId="12363182" w14:textId="77777777" w:rsidR="00D27D1C" w:rsidRPr="00D27D1C" w:rsidRDefault="00D27D1C" w:rsidP="00D27D1C">
      <w:pPr>
        <w:shd w:val="clear" w:color="auto" w:fill="FFFFFF"/>
        <w:spacing w:after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ПРОТИВОПРАВНОГО КОНТЕНТА В СЕТИ "ИНТЕРНЕТ"</w:t>
      </w:r>
    </w:p>
    <w:p w14:paraId="4415FBB4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1A65FA11" w14:textId="77777777" w:rsidR="00D27D1C" w:rsidRPr="00D27D1C" w:rsidRDefault="00D27D1C" w:rsidP="00D27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14:paraId="55371133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3C9BC61E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1. Алгоритм (порядок) взаимодействия заинтересованных органов при выявлении противоправного контента в сети "Интернет" (далее - Алгоритм) направлен на разъяснение порядка взаимодействия заинтересованных органов государственной власти (далее - Органы) при выявлении в сети "Интернет" информации, распространение которой на территории Российской Федерации запрещено, в целях ограничения доступа на территории Российской Федерации к такому противоправному контенту в сети "Интернет".</w:t>
      </w:r>
    </w:p>
    <w:p w14:paraId="3F0C38A7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52E62AA5" w14:textId="77777777" w:rsidR="00D27D1C" w:rsidRPr="00D27D1C" w:rsidRDefault="00D27D1C" w:rsidP="00D27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II. Порядок ограничения доступа к интернет-ресурсу,</w:t>
      </w:r>
    </w:p>
    <w:p w14:paraId="62FEDCD2" w14:textId="77777777" w:rsidR="00D27D1C" w:rsidRPr="00D27D1C" w:rsidRDefault="00D27D1C" w:rsidP="00D27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содержащему информацию, распространение которой запрещено</w:t>
      </w:r>
    </w:p>
    <w:p w14:paraId="666A5F2B" w14:textId="77777777" w:rsidR="00D27D1C" w:rsidRPr="00D27D1C" w:rsidRDefault="00D27D1C" w:rsidP="00D27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на территории Российской Федерации</w:t>
      </w:r>
    </w:p>
    <w:p w14:paraId="19D1F0A1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26091B91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2. В соответствии с </w:t>
      </w:r>
      <w:hyperlink r:id="rId9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частью 1 статьи 15.1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 xml:space="preserve"> Федерального закона от 27 июля 2006 г. N 149-ФЗ "Об информации, информационных технологиях и о защите информации" (далее - Федеральный закон N 149-ФЗ) в целях ограничения доступа к сайтам в сети "Интернет", содержащим информацию, распространение которой в Российской Федерации запрещено, создана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</w:t>
      </w:r>
      <w:r w:rsidRPr="00D27D1C">
        <w:rPr>
          <w:rFonts w:ascii="Times New Roman" w:hAnsi="Times New Roman"/>
          <w:color w:val="000000"/>
          <w:sz w:val="30"/>
          <w:szCs w:val="30"/>
        </w:rPr>
        <w:lastRenderedPageBreak/>
        <w:t>информацию, распространение которой в Российской Федерации запрещено" (далее - Единый реестр, </w:t>
      </w:r>
      <w:hyperlink r:id="rId10" w:tgtFrame="_blank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eais.rkn.gov.ru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).</w:t>
      </w:r>
    </w:p>
    <w:p w14:paraId="467363AA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3. Во внесудебном порядке на основании решений уполномоченных Правительством Российской Федерации федеральных органов исполнительной власти (МВД России, Роскомнадзор, Роспотребнадзор, ФНС России и Росалкогольрегулирование) доступ на территории Российской Федерации ограничивается к сайтам в сети "Интернет", содержащим:</w:t>
      </w:r>
    </w:p>
    <w:p w14:paraId="53C3505E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информацию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а также о способах и местах культивирования наркосодержащих растений;</w:t>
      </w:r>
    </w:p>
    <w:p w14:paraId="06EEF74D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14:paraId="1891ED96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информацию о способах совершения самоубийства, а также призывов к совершению самоубийства;</w:t>
      </w:r>
    </w:p>
    <w:p w14:paraId="31545834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информацию, нарушающую требования Федерального </w:t>
      </w:r>
      <w:hyperlink r:id="rId11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закона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 </w:t>
      </w:r>
      <w:hyperlink r:id="rId12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закона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от 11 ноября 2003 г. N 138-ФЗ "О лотереях" о запрете деятельности по организации и проведению азартных игр и лотерей с использованием сети "Интернет" и иных средств связи;</w:t>
      </w:r>
    </w:p>
    <w:p w14:paraId="0BC88C06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информацию, содержащую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</w:p>
    <w:p w14:paraId="27B08072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4. В соответствии с </w:t>
      </w:r>
      <w:hyperlink r:id="rId13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пунктом 3 части 5 статьи 15.1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 xml:space="preserve"> Федерального закона N 149-ФЗ доступ к сайтам в сети "Интернет" ограничивается также на основании постановления судебного пристава-исполнителя об ограничении доступа к информации, распространяемой в сети "Интернет", порочащей честь, </w:t>
      </w:r>
      <w:r w:rsidRPr="00D27D1C">
        <w:rPr>
          <w:rFonts w:ascii="Times New Roman" w:hAnsi="Times New Roman"/>
          <w:color w:val="000000"/>
          <w:sz w:val="30"/>
          <w:szCs w:val="30"/>
        </w:rPr>
        <w:lastRenderedPageBreak/>
        <w:t>достоинство или деловую репутацию гражданина либо деловую репутацию юридического лица.</w:t>
      </w:r>
    </w:p>
    <w:p w14:paraId="393C6D15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5. Ограничение доступа к сайтам в сети "Интернет" согласно </w:t>
      </w:r>
      <w:hyperlink r:id="rId14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пункту 2 части 5 статьи 15.1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Федерального закона N 149-ФЗ осуществляется на основании вступившего в законную силу решения суда о признании информации, содержащейся на интернет-ресурсе, запрещенной к распространению на территории Российской Федерации (или экстремистской &lt;1&gt;).</w:t>
      </w:r>
    </w:p>
    <w:p w14:paraId="5E318609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--------------------------------</w:t>
      </w:r>
    </w:p>
    <w:p w14:paraId="2CEFE515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&lt;1&gt; В соответствии с порядком, предусмотренным </w:t>
      </w:r>
      <w:hyperlink r:id="rId15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статьей 13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Федерального закона от 25 июля 2002 г. N 114-ФЗ "О противодействии экстремистской деятельности".</w:t>
      </w:r>
    </w:p>
    <w:p w14:paraId="0A3419FE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0BD5E411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Практика показывает, что в подавляющем большинстве случаев иски в суды о признании информации запрещенной подаются органами прокуратуры.</w:t>
      </w:r>
    </w:p>
    <w:p w14:paraId="279B1BE5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5.1. "Веб-зеркала" интернет-сайтов, содержащих экстремистские материалы &lt;2&gt;, вносятся в Единый реестр на основании официальных писем от органов МВД России, ФСБ России и прокуратуры, содержащих сведения о распространении на страницах сайтов в сети "Интернет" материалов, ранее признанных в судебном порядке экстремистскими.</w:t>
      </w:r>
    </w:p>
    <w:p w14:paraId="0489F11E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--------------------------------</w:t>
      </w:r>
    </w:p>
    <w:p w14:paraId="3AF3C5F8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&lt;2&gt; Федеральный список экстремистских материалов размещен на официальном сайте Минюста России по адресу: </w:t>
      </w:r>
      <w:hyperlink r:id="rId16" w:tgtFrame="_blank" w:tooltip="&lt;div class=&quot;doc www&quot;&gt;http://minjust.ru/extremist-materials&lt;/div&gt;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http://minjust.ru/extremist-materials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.</w:t>
      </w:r>
    </w:p>
    <w:p w14:paraId="34FE8C2B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245415A1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В случае выявления в сети "Интернет" экстремистского материала Органу рекомендуется направить сведения о распространении такого контента в сети "Интернет" с указанием конкретной страницы сайта в сети "Интернет", содержащей экстремистский материал, и приложением снимка с экрана монитора (скриншота), в соответствующее территориальное подразделение МВД России, ФСБ России или прокуратуры.</w:t>
      </w:r>
    </w:p>
    <w:p w14:paraId="48CE8A52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6. </w:t>
      </w:r>
      <w:hyperlink r:id="rId17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Пунктом 6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 xml:space="preserve"> Правил создания, формирования и ведения единой автоматизированной информационной системы Единый реестр, утвержденных постановлением Правительства Российской Федерации от 26 октября 2012 г. N 1101 "О единой автоматизированной информационной системе "Единый реестр доменных имен, указателей страниц сайтов в информационно-телекоммуникационной сети "Интернет" и сетевых адресов, </w:t>
      </w:r>
      <w:r w:rsidRPr="00D27D1C">
        <w:rPr>
          <w:rFonts w:ascii="Times New Roman" w:hAnsi="Times New Roman"/>
          <w:color w:val="000000"/>
          <w:sz w:val="30"/>
          <w:szCs w:val="30"/>
        </w:rPr>
        <w:lastRenderedPageBreak/>
        <w:t>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 (далее - постановление Правительства Российской Федерации N 1101), закреплен порядок взаимодействия 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 по вопросам выявления и ограничения доступа к запрещенной информации в сети "Интернет". Данная форма размещена на официальном интернет-сайте Роскомнадзора по адресу: </w:t>
      </w:r>
      <w:hyperlink r:id="rId18" w:tgtFrame="_blank" w:history="1">
        <w:r w:rsidRPr="00D27D1C">
          <w:rPr>
            <w:rFonts w:ascii="Times New Roman" w:hAnsi="Times New Roman"/>
            <w:color w:val="4472C4" w:themeColor="accent1"/>
            <w:sz w:val="30"/>
            <w:szCs w:val="30"/>
            <w:u w:val="single"/>
          </w:rPr>
          <w:t>https://eais.rkn.gov.ru/feedback/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.</w:t>
      </w:r>
    </w:p>
    <w:p w14:paraId="369D348C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6.1. После поступления через указанную электронную форму обращения о распространении в сети "Интернет" информации, подпадающей под основания, указанные в </w:t>
      </w:r>
      <w:hyperlink r:id="rId19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части 5 статьи 15.1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Федерального закона N 149-ФЗ, сведения о распространении такой противоправной информации направляются уполномоченным Правительством Российской Федерации федеральным органам исполнительной власти для принятия соответствующего решения.</w:t>
      </w:r>
    </w:p>
    <w:p w14:paraId="47F5A0A5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6.2. После признания уполномоченными Правительством Российской Федерации федеральными органами исполнительной власти информации запрещенной к распространению на территории Российской Федерации или поступления в Роскомнадзор соответствующего решения суда или постановления судебного пристава-исполнителя доменное имя и (или) указатель страницы сайта в сети "Интернет", содержащие такую противоправную информацию, включаются в Единый реестр и запускается процесс ограничения доступа на территории Российской Федерации к данному интернет-ресурсу в соответствии с процедурами, установленными </w:t>
      </w:r>
      <w:hyperlink r:id="rId20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постановлением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Правительства Российской Федерации N 1101.</w:t>
      </w:r>
    </w:p>
    <w:p w14:paraId="3520C637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7. В силу </w:t>
      </w:r>
      <w:hyperlink r:id="rId21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статьи 15.3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Федерального закона N 149-ФЗ незамедлительное ограничение доступа на территории Российской Федерации производится в отношении интернет-ресурсов, распространяющих:</w:t>
      </w:r>
    </w:p>
    <w:p w14:paraId="4560F184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информацию с призывами к массовым беспорядкам;</w:t>
      </w:r>
    </w:p>
    <w:p w14:paraId="331E1E02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информацию с призывами к осуществлению экстремистской деятельности;</w:t>
      </w:r>
    </w:p>
    <w:p w14:paraId="25721064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информацию с призывами к участию в массовых (публичных) мероприятиях, проводимых с нарушением установленного порядка;</w:t>
      </w:r>
    </w:p>
    <w:p w14:paraId="23EB81C1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lastRenderedPageBreak/>
        <w:t>- информационные материалы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 </w:t>
      </w:r>
      <w:hyperlink r:id="rId22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законом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от 28 декабря 2012 г. N 272-ФЗ "О мерах воздействия на лиц, причастных к нарушениям основополагающих прав и свобод человека, прав и свобод граждан Российской Федерации".</w:t>
      </w:r>
    </w:p>
    <w:p w14:paraId="1CDD9026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Роскомнадзор является техническим исполнителем, обеспечивающим ограничение доступа на территории Российской Федерации к интернет-ресурсам, распространяющим указанный выше противоправный контент, на основании требования Генерального прокурора Российской Федерации или его заместителей.</w:t>
      </w:r>
    </w:p>
    <w:p w14:paraId="7AEFBCC5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5A29CFE5" w14:textId="77777777" w:rsidR="00D27D1C" w:rsidRPr="00D27D1C" w:rsidRDefault="00D27D1C" w:rsidP="00D27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III. Процедура направления и рассмотрения информации</w:t>
      </w:r>
    </w:p>
    <w:p w14:paraId="111967A0" w14:textId="77777777" w:rsidR="00D27D1C" w:rsidRPr="00D27D1C" w:rsidRDefault="00D27D1C" w:rsidP="00D27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по вопросу ограничения доступа к запрещенной информации,</w:t>
      </w:r>
    </w:p>
    <w:p w14:paraId="16A91A07" w14:textId="77777777" w:rsidR="00D27D1C" w:rsidRPr="00D27D1C" w:rsidRDefault="00D27D1C" w:rsidP="00D27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Arial" w:hAnsi="Arial" w:cs="Arial"/>
          <w:b/>
          <w:bCs/>
          <w:color w:val="000000"/>
          <w:sz w:val="30"/>
          <w:szCs w:val="30"/>
        </w:rPr>
        <w:t>размещенной в сети "Интернет"</w:t>
      </w:r>
    </w:p>
    <w:p w14:paraId="70583B28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03E26BB7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8. В случае выявления в сети "Интернет" материалов с признаками запрещенной информации, указанной в </w:t>
      </w:r>
      <w:hyperlink r:id="rId23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пункте 3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Алгоритма, посредством электронной формы (</w:t>
      </w:r>
      <w:hyperlink r:id="rId24" w:tgtFrame="_blank" w:tooltip="&lt;div class=&quot;doc www&quot;&gt;https://eais.rkn.gov.ru/feedback/&lt;/div&gt;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https://eais.rkn.gov.ru/feedback/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) направляется сообщение о распространении на странице сайта в сети "Интернет" такого контента (далее - Сообщение).</w:t>
      </w:r>
    </w:p>
    <w:p w14:paraId="204AFA76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8.1. Для направления ссылок на сайты или страницы сайтов в сети "Интернет", содержащие материалы с признаками запрещенной информации, посредством электронной формы необходимо выполнить следующие действия:</w:t>
      </w:r>
    </w:p>
    <w:p w14:paraId="7777566F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открыть посредством интернет-браузера раздел сайта Роскомнадзора "Единый реестр запрещенной информации" (</w:t>
      </w:r>
      <w:hyperlink r:id="rId25" w:tgtFrame="_blank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https://eais.rkn.gov.ru/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) и в подразделе "Прием сообщений" (</w:t>
      </w:r>
      <w:hyperlink r:id="rId26" w:tgtFrame="_blank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http://eais.rkn.gov.ru/feedback/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) сформировать Сообщение о наличии на сайте или странице сайта в сети "Интернет" признаков запрещенной информации (поля, отмеченные знаком "*", обязательны для заполнения);</w:t>
      </w:r>
    </w:p>
    <w:p w14:paraId="383BCACC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в поле "Тип информации" следует выбрать один из типов запрещенного к распространению контента;</w:t>
      </w:r>
    </w:p>
    <w:p w14:paraId="68DFD24B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ввести в поле "Указатель страницы сайта в сети "Интернет" конкретную ссылку на интернет-страницу сайта в сети "Интернет" (например, http://example.com/example.html), где содержатся признаки запрещенной информации;</w:t>
      </w:r>
    </w:p>
    <w:p w14:paraId="6D936D72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lastRenderedPageBreak/>
        <w:t>- в подразделе "Заявитель" в полях "Фамилия", "Имя", "Отчество", "Место работы" имеется возможность указать соответствующие данные должностного лица, направившего Сообщение и наименование Органа;</w:t>
      </w:r>
    </w:p>
    <w:p w14:paraId="4BDAA553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 в поле "E-mail" следует указать активный адрес электронной почты для получения уведомления о результатах отработки Сообщения. На указанный адрес электронной почты будут направляться уведомления о принятии ссылок к рассмотрению и о включении их в Единый реестр.</w:t>
      </w:r>
    </w:p>
    <w:p w14:paraId="1E05452F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9. В Сообщении следует указывать конкретную страницу интернет-сайта, содержащую признаки наличия запрещенной информации.</w:t>
      </w:r>
    </w:p>
    <w:p w14:paraId="4B3BE25B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В Сообщении не следует указывать ссылки на результаты поисковых запросов поисковых систем в сети "Интернет" (например, https://yandex.ru/search..., https://www.google.ru/... и т.д.), а также ссылки на результаты поисковых запросов поисковых сервисов интернет-сайтов (например, http://vk.com/search...).</w:t>
      </w:r>
    </w:p>
    <w:p w14:paraId="5367A56F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Внесение в Единый реестр указателей страниц сайтов поисковых систем в сети "Интернет" приведет к ограничению доступа именно к поисковым сервисам, а не к ресурсам, содержащим запрещенную информацию.</w:t>
      </w:r>
    </w:p>
    <w:p w14:paraId="4A426E23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Кроме того, результаты поисковых запросов, отображаемых поисковыми сервисами интернет-сайтов и непосредственно поисковыми системами в сети "Интернет", могут меняться в зависимости от релевантности запрашиваемой информации, что не позволяет точно идентифицировать страницу сайта в сети "Интернет", на которой размещен запрещенный материал.</w:t>
      </w:r>
    </w:p>
    <w:p w14:paraId="7188143F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В случае выявления с помощью вышеуказанных поисковых сервисов интернет-сайтов и поисковых систем в сети "Интернет" запрещенной информации следует установить конкретный адрес страницы сайта в сети "Интернет", на котором данный материал размещен (перейдя по ссылке, отображаемой поисковым интернет-сервисом), и сформировать посредством электронной формы Сообщение в порядке, установленном настоящим Алгоритмом (</w:t>
      </w:r>
      <w:hyperlink r:id="rId27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пункты 8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и </w:t>
      </w:r>
      <w:hyperlink r:id="rId28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8.1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. Алгоритма).</w:t>
      </w:r>
    </w:p>
    <w:p w14:paraId="0C7DA56F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10. Электронная форма, опубликованная на сайте в сети "Интернет" </w:t>
      </w:r>
      <w:hyperlink r:id="rId29" w:tgtFrame="_blank" w:tooltip="&lt;div class=&quot;doc www&quot;&gt;http://blocklist.rkn.gov.ru&lt;/div&gt;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http://blocklist.rkn.gov.ru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, позволяет получить данные о принятых мерах по ограничению доступа к сайтам и (или) страницам сайтов сети "Интернет" в рамках исполнения требований </w:t>
      </w:r>
      <w:hyperlink r:id="rId30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статей 15.1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- </w:t>
      </w:r>
      <w:hyperlink r:id="rId31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15.6-1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и </w:t>
      </w:r>
      <w:hyperlink r:id="rId32" w:history="1">
        <w:r w:rsidRPr="00D27D1C">
          <w:rPr>
            <w:rFonts w:ascii="Times New Roman" w:hAnsi="Times New Roman"/>
            <w:color w:val="820082"/>
            <w:sz w:val="30"/>
            <w:szCs w:val="30"/>
            <w:u w:val="single"/>
          </w:rPr>
          <w:t>15.8</w:t>
        </w:r>
      </w:hyperlink>
      <w:r w:rsidRPr="00D27D1C">
        <w:rPr>
          <w:rFonts w:ascii="Times New Roman" w:hAnsi="Times New Roman"/>
          <w:color w:val="000000"/>
          <w:sz w:val="30"/>
          <w:szCs w:val="30"/>
        </w:rPr>
        <w:t> Федерального закона N 149-ФЗ.</w:t>
      </w:r>
    </w:p>
    <w:p w14:paraId="4B404035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 xml:space="preserve">Для этого в указанной электронной форме следует ввести данные об указателе страницы сайта в сети "Интернет" или доменном имени интернет-ресурса с обязательным указанием протокола передачи данных </w:t>
      </w:r>
      <w:r w:rsidRPr="00D27D1C">
        <w:rPr>
          <w:rFonts w:ascii="Times New Roman" w:hAnsi="Times New Roman"/>
          <w:color w:val="000000"/>
          <w:sz w:val="30"/>
          <w:szCs w:val="30"/>
        </w:rPr>
        <w:lastRenderedPageBreak/>
        <w:t>("http://" или "https://" в зависимости от того, какой протокол передачи данных использует интернет-ресурс &lt;3&gt;).</w:t>
      </w:r>
    </w:p>
    <w:p w14:paraId="7AEC0386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--------------------------------</w:t>
      </w:r>
    </w:p>
    <w:p w14:paraId="4B501674" w14:textId="77777777" w:rsidR="00D27D1C" w:rsidRPr="00D27D1C" w:rsidRDefault="00D27D1C" w:rsidP="00D27D1C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&lt;3&gt; Протокол передачи данных определяется посредством интернет-браузера при копировании ссылки на страницу сайта в сети "Интернет" из адресной строки браузера.</w:t>
      </w:r>
    </w:p>
    <w:p w14:paraId="5A7A33D6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1D236E76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t> </w:t>
      </w:r>
    </w:p>
    <w:p w14:paraId="735176E9" w14:textId="77777777" w:rsidR="00D27D1C" w:rsidRPr="00D27D1C" w:rsidRDefault="00D27D1C" w:rsidP="00D27D1C">
      <w:pPr>
        <w:shd w:val="clear" w:color="auto" w:fill="FFFFFF"/>
        <w:spacing w:after="0" w:line="288" w:lineRule="atLeast"/>
        <w:jc w:val="both"/>
        <w:rPr>
          <w:rFonts w:ascii="Times New Roman" w:hAnsi="Times New Roman"/>
          <w:sz w:val="24"/>
          <w:szCs w:val="24"/>
        </w:rPr>
      </w:pPr>
      <w:r w:rsidRPr="00D27D1C">
        <w:rPr>
          <w:rFonts w:ascii="Times New Roman" w:hAnsi="Times New Roman"/>
          <w:color w:val="000000"/>
          <w:sz w:val="30"/>
          <w:szCs w:val="30"/>
        </w:rPr>
        <w:pict w14:anchorId="3F8D5197">
          <v:rect id="_x0000_i1026" style="width:568.5pt;height:1.5pt" o:hrpct="0" o:hralign="center" o:hrstd="t" o:hr="t" fillcolor="#a0a0a0" stroked="f"/>
        </w:pict>
      </w:r>
    </w:p>
    <w:tbl>
      <w:tblPr>
        <w:tblW w:w="15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12978"/>
        <w:gridCol w:w="6"/>
      </w:tblGrid>
      <w:tr w:rsidR="00D27D1C" w:rsidRPr="00D27D1C" w14:paraId="29EEA0B5" w14:textId="77777777" w:rsidTr="00D27D1C">
        <w:trPr>
          <w:tblCellSpacing w:w="0" w:type="dxa"/>
        </w:trPr>
        <w:tc>
          <w:tcPr>
            <w:tcW w:w="6" w:type="dxa"/>
            <w:vAlign w:val="bottom"/>
            <w:hideMark/>
          </w:tcPr>
          <w:p w14:paraId="174BC4E1" w14:textId="77777777" w:rsidR="00D27D1C" w:rsidRPr="00D27D1C" w:rsidRDefault="00D27D1C" w:rsidP="00D27D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7D1C">
              <w:rPr>
                <w:rFonts w:ascii="Times New Roman" w:hAnsi="Times New Roman"/>
                <w:sz w:val="26"/>
                <w:szCs w:val="26"/>
              </w:rPr>
              <w:t>(c) 1992-2020 </w:t>
            </w:r>
            <w:hyperlink r:id="rId33" w:tgtFrame="_blank" w:history="1">
              <w:r w:rsidRPr="00D27D1C">
                <w:rPr>
                  <w:rFonts w:ascii="Times New Roman" w:hAnsi="Times New Roman"/>
                  <w:color w:val="1A0DAB"/>
                  <w:sz w:val="26"/>
                  <w:szCs w:val="26"/>
                  <w:u w:val="single"/>
                </w:rPr>
                <w:t>КонсультантПлюс</w:t>
              </w:r>
            </w:hyperlink>
          </w:p>
          <w:p w14:paraId="50CCA582" w14:textId="77777777" w:rsidR="00D27D1C" w:rsidRPr="00D27D1C" w:rsidRDefault="00D27D1C" w:rsidP="00D27D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4" w:history="1">
              <w:r w:rsidRPr="00D27D1C">
                <w:rPr>
                  <w:rFonts w:ascii="Times New Roman" w:hAnsi="Times New Roman"/>
                  <w:color w:val="1A0DAB"/>
                  <w:sz w:val="26"/>
                  <w:szCs w:val="26"/>
                  <w:u w:val="single"/>
                </w:rPr>
                <w:t>contact@consultant.ru</w:t>
              </w:r>
            </w:hyperlink>
          </w:p>
        </w:tc>
        <w:tc>
          <w:tcPr>
            <w:tcW w:w="0" w:type="auto"/>
            <w:vAlign w:val="bottom"/>
            <w:hideMark/>
          </w:tcPr>
          <w:p w14:paraId="55F647CA" w14:textId="77777777" w:rsidR="00D27D1C" w:rsidRPr="00D27D1C" w:rsidRDefault="00D27D1C" w:rsidP="00D27D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" w:type="dxa"/>
            <w:vAlign w:val="bottom"/>
            <w:hideMark/>
          </w:tcPr>
          <w:p w14:paraId="642CE8DF" w14:textId="77777777" w:rsidR="00D27D1C" w:rsidRPr="00D27D1C" w:rsidRDefault="00D27D1C" w:rsidP="00D2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981699" w14:textId="77777777" w:rsidR="003B580D" w:rsidRDefault="003B580D">
      <w:pPr>
        <w:pStyle w:val="ConsPlusNormal"/>
        <w:jc w:val="both"/>
        <w:outlineLvl w:val="0"/>
      </w:pPr>
    </w:p>
    <w:sectPr w:rsidR="003B580D">
      <w:headerReference w:type="default" r:id="rId35"/>
      <w:footerReference w:type="default" r:id="rId3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0398" w14:textId="77777777" w:rsidR="00014E8A" w:rsidRDefault="00014E8A">
      <w:pPr>
        <w:spacing w:after="0" w:line="240" w:lineRule="auto"/>
      </w:pPr>
      <w:r>
        <w:separator/>
      </w:r>
    </w:p>
  </w:endnote>
  <w:endnote w:type="continuationSeparator" w:id="0">
    <w:p w14:paraId="356D4668" w14:textId="77777777" w:rsidR="00014E8A" w:rsidRDefault="0001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C8D2" w14:textId="77777777" w:rsidR="003B580D" w:rsidRDefault="003B580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3B580D" w14:paraId="49F48768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A9AE8D2" w14:textId="77777777" w:rsidR="003B580D" w:rsidRDefault="003B580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3E29388" w14:textId="77777777" w:rsidR="003B580D" w:rsidRDefault="003B580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642C10B" w14:textId="77777777" w:rsidR="003B580D" w:rsidRDefault="003B580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D27D1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D27D1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44FB7467" w14:textId="77777777" w:rsidR="003B580D" w:rsidRDefault="003B580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A6A80" w14:textId="77777777" w:rsidR="00014E8A" w:rsidRDefault="00014E8A">
      <w:pPr>
        <w:spacing w:after="0" w:line="240" w:lineRule="auto"/>
      </w:pPr>
      <w:r>
        <w:separator/>
      </w:r>
    </w:p>
  </w:footnote>
  <w:footnote w:type="continuationSeparator" w:id="0">
    <w:p w14:paraId="645EFE41" w14:textId="77777777" w:rsidR="00014E8A" w:rsidRDefault="0001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3B580D" w14:paraId="3F7AE2A3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0D499A1" w14:textId="77777777" w:rsidR="003B580D" w:rsidRDefault="003B580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&lt;Информация&gt; Роскомнадзора</w:t>
          </w:r>
          <w:r>
            <w:rPr>
              <w:sz w:val="16"/>
              <w:szCs w:val="16"/>
            </w:rPr>
            <w:br/>
            <w:t>"Алгоритм (порядок) взаимодействия заинтересованных органов при выявлении противоправного кон...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7168D3B" w14:textId="77777777" w:rsidR="003B580D" w:rsidRDefault="003B580D">
          <w:pPr>
            <w:pStyle w:val="ConsPlusNormal"/>
            <w:jc w:val="center"/>
          </w:pPr>
        </w:p>
        <w:p w14:paraId="7734DECE" w14:textId="77777777" w:rsidR="003B580D" w:rsidRDefault="003B580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25484E3" w14:textId="77777777" w:rsidR="003B580D" w:rsidRDefault="003B580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29.03.2020</w:t>
          </w:r>
        </w:p>
      </w:tc>
    </w:tr>
  </w:tbl>
  <w:p w14:paraId="68556FD0" w14:textId="77777777" w:rsidR="003B580D" w:rsidRDefault="003B580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0AF6E48" w14:textId="77777777" w:rsidR="003B580D" w:rsidRDefault="003B580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1C"/>
    <w:rsid w:val="00014E8A"/>
    <w:rsid w:val="003B580D"/>
    <w:rsid w:val="0074679A"/>
    <w:rsid w:val="00D2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94FB3"/>
  <w14:defaultImageDpi w14:val="0"/>
  <w15:docId w15:val="{43146D73-52A5-4068-9CB2-7CE27EBC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27D1C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7D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6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698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69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8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://www.consultant.ru/cons/cgi/online.cgi?rnd=48068BC41460EEBCBAA2A82BA9056140&amp;req=doc&amp;base=LAW&amp;n=339396&amp;dst=396&amp;fld=134&amp;REFFIELD=134&amp;REFDST=100014&amp;REFDOC=308233&amp;REFBASE=LAW&amp;stat=refcode%3D10881%3Bdstident%3D396%3Bindex%3D25" TargetMode="External"/><Relationship Id="rId18" Type="http://schemas.openxmlformats.org/officeDocument/2006/relationships/hyperlink" Target="https://eais.rkn.gov.ru/feedback/" TargetMode="External"/><Relationship Id="rId26" Type="http://schemas.openxmlformats.org/officeDocument/2006/relationships/hyperlink" Target="http://eais.rkn.gov.ru/feedbac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cons/cgi/online.cgi?rnd=48068BC41460EEBCBAA2A82BA9056140&amp;req=doc&amp;base=LAW&amp;n=339396&amp;dst=59&amp;fld=134&amp;REFFIELD=134&amp;REFDST=100026&amp;REFDOC=308233&amp;REFBASE=LAW&amp;stat=refcode%3D16876%3Bdstident%3D59%3Bindex%3D39" TargetMode="External"/><Relationship Id="rId34" Type="http://schemas.openxmlformats.org/officeDocument/2006/relationships/hyperlink" Target="mailto:contact@consultant.ru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://www.consultant.ru/cons/cgi/online.cgi?rnd=48068BC41460EEBCBAA2A82BA9056140&amp;req=doc&amp;base=LAW&amp;n=346787&amp;REFFIELD=134&amp;REFDST=100012&amp;REFDOC=308233&amp;REFBASE=LAW&amp;stat=refcode%3D16876%3Bindex%3D23" TargetMode="External"/><Relationship Id="rId17" Type="http://schemas.openxmlformats.org/officeDocument/2006/relationships/hyperlink" Target="http://www.consultant.ru/cons/cgi/online.cgi?rnd=48068BC41460EEBCBAA2A82BA9056140&amp;req=doc&amp;base=LAW&amp;n=346108&amp;dst=100026&amp;fld=134&amp;REFFIELD=134&amp;REFDST=100023&amp;REFDOC=308233&amp;REFBASE=LAW&amp;stat=refcode%3D16876%3Bdstident%3D100026%3Bindex%3D36" TargetMode="External"/><Relationship Id="rId25" Type="http://schemas.openxmlformats.org/officeDocument/2006/relationships/hyperlink" Target="https://eais.rkn.gov.ru/" TargetMode="External"/><Relationship Id="rId33" Type="http://schemas.openxmlformats.org/officeDocument/2006/relationships/hyperlink" Target="http://www.consultant.ru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injust.ru/extremist-materials" TargetMode="External"/><Relationship Id="rId20" Type="http://schemas.openxmlformats.org/officeDocument/2006/relationships/hyperlink" Target="http://www.consultant.ru/cons/cgi/online.cgi?rnd=48068BC41460EEBCBAA2A82BA9056140&amp;req=doc&amp;base=LAW&amp;n=346108&amp;REFFIELD=134&amp;REFDST=100025&amp;REFDOC=308233&amp;REFBASE=LAW&amp;stat=refcode%3D16876%3Bindex%3D38" TargetMode="External"/><Relationship Id="rId29" Type="http://schemas.openxmlformats.org/officeDocument/2006/relationships/hyperlink" Target="http://blocklist.rkn.gov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cons/cgi/online.cgi?rnd=48068BC41460EEBCBAA2A82BA9056140&amp;req=doc&amp;base=LAW&amp;n=330076&amp;REFFIELD=134&amp;REFDST=100012&amp;REFDOC=308233&amp;REFBASE=LAW&amp;stat=refcode%3D16876%3Bindex%3D23" TargetMode="External"/><Relationship Id="rId24" Type="http://schemas.openxmlformats.org/officeDocument/2006/relationships/hyperlink" Target="https://eais.rkn.gov.ru/feedback/" TargetMode="External"/><Relationship Id="rId32" Type="http://schemas.openxmlformats.org/officeDocument/2006/relationships/hyperlink" Target="http://www.consultant.ru/cons/cgi/online.cgi?rnd=48068BC41460EEBCBAA2A82BA9056140&amp;req=doc&amp;base=LAW&amp;n=339396&amp;dst=310&amp;fld=134&amp;REFFIELD=134&amp;REFDST=100045&amp;REFDOC=308233&amp;REFBASE=LAW&amp;stat=refcode%3D16876%3Bdstident%3D310%3Bindex%3D62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onsultant.ru/cons/cgi/online.cgi?rnd=48068BC41460EEBCBAA2A82BA9056140&amp;req=doc&amp;base=LAW&amp;n=339262&amp;dst=16&amp;fld=134&amp;REFFIELD=134&amp;REFDST=100017&amp;REFDOC=308233&amp;REFBASE=LAW&amp;stat=refcode%3D16876%3Bdstident%3D16%3Bindex%3D28" TargetMode="External"/><Relationship Id="rId23" Type="http://schemas.openxmlformats.org/officeDocument/2006/relationships/hyperlink" Target="http://www.consultant.ru/cons/cgi/online.cgi?rnd=48068BC41460EEBCBAA2A82BA9056140&amp;req=doc&amp;base=LAW&amp;n=308233&amp;dst=100008&amp;fld=134" TargetMode="External"/><Relationship Id="rId28" Type="http://schemas.openxmlformats.org/officeDocument/2006/relationships/hyperlink" Target="http://www.consultant.ru/cons/cgi/online.cgi?rnd=48068BC41460EEBCBAA2A82BA9056140&amp;req=doc&amp;base=LAW&amp;n=308233&amp;dst=100034&amp;f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://eais.rkn.gov.ru/" TargetMode="External"/><Relationship Id="rId19" Type="http://schemas.openxmlformats.org/officeDocument/2006/relationships/hyperlink" Target="http://www.consultant.ru/cons/cgi/online.cgi?rnd=48068BC41460EEBCBAA2A82BA9056140&amp;req=doc&amp;base=LAW&amp;n=339396&amp;dst=21&amp;fld=134&amp;REFFIELD=134&amp;REFDST=100024&amp;REFDOC=308233&amp;REFBASE=LAW&amp;stat=refcode%3D16876%3Bdstident%3D21%3Bindex%3D37" TargetMode="External"/><Relationship Id="rId31" Type="http://schemas.openxmlformats.org/officeDocument/2006/relationships/hyperlink" Target="http://www.consultant.ru/cons/cgi/online.cgi?rnd=48068BC41460EEBCBAA2A82BA9056140&amp;req=doc&amp;base=LAW&amp;n=339396&amp;dst=293&amp;fld=134&amp;REFFIELD=134&amp;REFDST=100045&amp;REFDOC=308233&amp;REFBASE=LAW&amp;stat=refcode%3D16876%3Bdstident%3D293%3Bindex%3D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cons/cgi/online.cgi?rnd=48068BC41460EEBCBAA2A82BA9056140&amp;req=doc&amp;base=LAW&amp;n=339396&amp;dst=15&amp;fld=134&amp;REFFIELD=134&amp;REFDST=100007&amp;REFDOC=308233&amp;REFBASE=LAW&amp;stat=refcode%3D10881%3Bdstident%3D15%3Bindex%3D18" TargetMode="External"/><Relationship Id="rId14" Type="http://schemas.openxmlformats.org/officeDocument/2006/relationships/hyperlink" Target="http://www.consultant.ru/cons/cgi/online.cgi?rnd=48068BC41460EEBCBAA2A82BA9056140&amp;req=doc&amp;base=LAW&amp;n=339396&amp;dst=26&amp;fld=134&amp;REFFIELD=134&amp;REFDST=100015&amp;REFDOC=308233&amp;REFBASE=LAW&amp;stat=refcode%3D16876%3Bdstident%3D26%3Bindex%3D26" TargetMode="External"/><Relationship Id="rId22" Type="http://schemas.openxmlformats.org/officeDocument/2006/relationships/hyperlink" Target="http://www.consultant.ru/cons/cgi/online.cgi?rnd=48068BC41460EEBCBAA2A82BA9056140&amp;req=doc&amp;base=LAW&amp;n=339293&amp;REFFIELD=134&amp;REFDST=100030&amp;REFDOC=308233&amp;REFBASE=LAW&amp;stat=refcode%3D16876%3Bindex%3D43" TargetMode="External"/><Relationship Id="rId27" Type="http://schemas.openxmlformats.org/officeDocument/2006/relationships/hyperlink" Target="http://www.consultant.ru/cons/cgi/online.cgi?rnd=48068BC41460EEBCBAA2A82BA9056140&amp;req=doc&amp;base=LAW&amp;n=308233&amp;dst=100033&amp;fld=134" TargetMode="External"/><Relationship Id="rId30" Type="http://schemas.openxmlformats.org/officeDocument/2006/relationships/hyperlink" Target="http://www.consultant.ru/cons/cgi/online.cgi?rnd=48068BC41460EEBCBAA2A82BA9056140&amp;req=doc&amp;base=LAW&amp;n=339396&amp;dst=14&amp;fld=134&amp;REFFIELD=134&amp;REFDST=100045&amp;REFDOC=308233&amp;REFBASE=LAW&amp;stat=refcode%3D16876%3Bdstident%3D14%3Bindex%3D62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2577</Words>
  <Characters>14692</Characters>
  <Application>Microsoft Office Word</Application>
  <DocSecurity>2</DocSecurity>
  <Lines>122</Lines>
  <Paragraphs>34</Paragraphs>
  <ScaleCrop>false</ScaleCrop>
  <Company>КонсультантПлюс Версия 4018.00.50</Company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&lt;Информация&gt; Роскомнадзора"Алгоритм (порядок) взаимодействия заинтересованных органов при выявлении противоправного контента в сети "Интернет"</dc:title>
  <dc:subject/>
  <dc:creator>Admin</dc:creator>
  <cp:keywords/>
  <dc:description/>
  <cp:lastModifiedBy>Admin</cp:lastModifiedBy>
  <cp:revision>2</cp:revision>
  <dcterms:created xsi:type="dcterms:W3CDTF">2020-03-29T09:15:00Z</dcterms:created>
  <dcterms:modified xsi:type="dcterms:W3CDTF">2020-03-29T09:15:00Z</dcterms:modified>
</cp:coreProperties>
</file>